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4D5C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Әлеуметтік </w:t>
      </w:r>
      <w:r w:rsidR="009A455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әл-ауқат инстиутционализациялануы мен эволюциясы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0C5B8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9A455E">
        <w:rPr>
          <w:rFonts w:ascii="Times New Roman" w:hAnsi="Times New Roman" w:cs="Times New Roman"/>
          <w:bCs/>
          <w:lang w:val="kk-KZ"/>
        </w:rPr>
        <w:t>докторанттар</w:t>
      </w:r>
      <w:r>
        <w:rPr>
          <w:rFonts w:ascii="Times New Roman" w:hAnsi="Times New Roman" w:cs="Times New Roman"/>
          <w:bCs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0C5B8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0C5B8A">
        <w:rPr>
          <w:rFonts w:ascii="Times New Roman" w:hAnsi="Times New Roman" w:cs="Times New Roman"/>
          <w:b/>
          <w:lang w:val="kk-KZ"/>
        </w:rPr>
        <w:t>: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</w:t>
      </w:r>
      <w:r w:rsidR="009A455E">
        <w:rPr>
          <w:rFonts w:ascii="Times New Roman" w:hAnsi="Times New Roman" w:cs="Times New Roman"/>
          <w:lang w:val="kk-KZ"/>
        </w:rPr>
        <w:t>әл - ауқат институтционализациялануы мен эволюциясы пәнінің зерттеу мәселесі мен қарастыратын бағыттары</w:t>
      </w:r>
      <w:r w:rsidRPr="004D5C82">
        <w:rPr>
          <w:rFonts w:ascii="Times New Roman" w:hAnsi="Times New Roman" w:cs="Times New Roman"/>
          <w:lang w:val="kk-KZ"/>
        </w:rPr>
        <w:t xml:space="preserve"> 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</w:t>
      </w:r>
      <w:r w:rsidR="009A455E">
        <w:rPr>
          <w:rFonts w:ascii="Times New Roman" w:hAnsi="Times New Roman" w:cs="Times New Roman"/>
          <w:lang w:val="kk-KZ"/>
        </w:rPr>
        <w:t>әл - ауқат</w:t>
      </w:r>
      <w:r w:rsidRPr="004D5C82">
        <w:rPr>
          <w:rFonts w:ascii="Times New Roman" w:hAnsi="Times New Roman" w:cs="Times New Roman"/>
          <w:lang w:val="kk-KZ"/>
        </w:rPr>
        <w:t xml:space="preserve"> </w:t>
      </w:r>
      <w:r w:rsidR="009A455E">
        <w:rPr>
          <w:rFonts w:ascii="Times New Roman" w:hAnsi="Times New Roman" w:cs="Times New Roman"/>
          <w:lang w:val="kk-KZ"/>
        </w:rPr>
        <w:t xml:space="preserve"> қалыптастыру  әлеуметтік </w:t>
      </w:r>
      <w:r w:rsidRPr="004D5C82">
        <w:rPr>
          <w:rFonts w:ascii="Times New Roman" w:hAnsi="Times New Roman" w:cs="Times New Roman"/>
          <w:lang w:val="kk-KZ"/>
        </w:rPr>
        <w:t>негіздері.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A455E">
        <w:rPr>
          <w:rFonts w:ascii="Times New Roman" w:hAnsi="Times New Roman" w:cs="Times New Roman"/>
          <w:lang w:val="kk-KZ"/>
        </w:rPr>
        <w:t xml:space="preserve">Тарихи контекстегі </w:t>
      </w:r>
      <w:r w:rsidR="009A455E">
        <w:rPr>
          <w:rFonts w:ascii="Times New Roman" w:hAnsi="Times New Roman" w:cs="Times New Roman"/>
          <w:lang w:val="kk-KZ"/>
        </w:rPr>
        <w:t xml:space="preserve">әл - ауқат құрылымы мен  </w:t>
      </w:r>
      <w:r w:rsidRPr="009A455E">
        <w:rPr>
          <w:rFonts w:ascii="Times New Roman" w:hAnsi="Times New Roman" w:cs="Times New Roman"/>
          <w:lang w:val="kk-KZ"/>
        </w:rPr>
        <w:t>ұғымы.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</w:t>
      </w:r>
      <w:r w:rsidR="009A455E">
        <w:rPr>
          <w:rFonts w:ascii="Times New Roman" w:hAnsi="Times New Roman" w:cs="Times New Roman"/>
          <w:lang w:val="kk-KZ"/>
        </w:rPr>
        <w:t xml:space="preserve">әл - ауқат </w:t>
      </w:r>
      <w:r w:rsidRPr="004D5C82">
        <w:rPr>
          <w:rFonts w:ascii="Times New Roman" w:hAnsi="Times New Roman" w:cs="Times New Roman"/>
          <w:lang w:val="kk-KZ"/>
        </w:rPr>
        <w:t>мәні, мазмұны және мақсаты.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</w:t>
      </w:r>
      <w:r w:rsidR="009A455E">
        <w:rPr>
          <w:rFonts w:ascii="Times New Roman" w:hAnsi="Times New Roman" w:cs="Times New Roman"/>
          <w:lang w:val="kk-KZ"/>
        </w:rPr>
        <w:t>әл - ауқат</w:t>
      </w:r>
      <w:r w:rsidRPr="004D5C82">
        <w:rPr>
          <w:rFonts w:ascii="Times New Roman" w:hAnsi="Times New Roman" w:cs="Times New Roman"/>
          <w:lang w:val="kk-KZ"/>
        </w:rPr>
        <w:t xml:space="preserve"> функциялары, мақсаты, негізгі міндеттері,</w:t>
      </w:r>
    </w:p>
    <w:p w:rsidR="004D5C82" w:rsidRDefault="004D5C82" w:rsidP="00DA63D2">
      <w:pPr>
        <w:spacing w:after="0" w:line="240" w:lineRule="auto"/>
        <w:jc w:val="both"/>
        <w:rPr>
          <w:lang w:val="kk-KZ"/>
        </w:rPr>
      </w:pPr>
    </w:p>
    <w:p w:rsidR="00DA63D2" w:rsidRPr="000C5B8A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5B8A">
        <w:rPr>
          <w:rFonts w:ascii="Times New Roman" w:hAnsi="Times New Roman" w:cs="Times New Roman"/>
          <w:b/>
          <w:lang w:val="kk-KZ"/>
        </w:rPr>
        <w:t>СПИСОК ЛИТЕРАТУРЫ</w:t>
      </w:r>
    </w:p>
    <w:p w:rsidR="00DA63D2" w:rsidRPr="000C5B8A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Кузьмин К. В., Сутырин Б. А.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ая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политика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>. М.2003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>История социальной работы в России. //Учебное пособие. М. 2000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 xml:space="preserve">Основы социальной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политики</w:t>
      </w:r>
      <w:r w:rsidRPr="004D5C82">
        <w:rPr>
          <w:rFonts w:ascii="Times New Roman" w:hAnsi="Times New Roman" w:cs="Times New Roman"/>
          <w:color w:val="000000"/>
          <w:sz w:val="24"/>
          <w:szCs w:val="24"/>
        </w:rPr>
        <w:t>: Учеб. пособие для нач. проф. образования / Е.В. Ханжина. - М.: издательский центр "Академия", 2001. - 144с.</w:t>
      </w:r>
    </w:p>
    <w:p w:rsidR="004D5C82" w:rsidRPr="004D5C82" w:rsidRDefault="004D5C82" w:rsidP="004D5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color w:val="000000"/>
          <w:sz w:val="24"/>
          <w:szCs w:val="24"/>
        </w:rPr>
        <w:t>Фирсов М.В., Студенова  Е.Г. Теория социальной работы: Учеб. пособие для студ. высш. учеб. заведений. - М.: Гуманит. изд. центр ВЛАДОС, 2000. - 432с.</w:t>
      </w:r>
    </w:p>
    <w:p w:rsidR="004D5C82" w:rsidRPr="004D5C82" w:rsidRDefault="004D5C82" w:rsidP="004D5C8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C82">
        <w:rPr>
          <w:rFonts w:ascii="Times New Roman" w:hAnsi="Times New Roman" w:cs="Times New Roman"/>
          <w:sz w:val="24"/>
          <w:szCs w:val="24"/>
        </w:rPr>
        <w:t xml:space="preserve">Е. Ю. Костина  История социальной </w:t>
      </w:r>
      <w:r>
        <w:rPr>
          <w:rFonts w:ascii="Times New Roman" w:hAnsi="Times New Roman" w:cs="Times New Roman"/>
          <w:sz w:val="24"/>
          <w:szCs w:val="24"/>
          <w:lang w:val="kk-KZ"/>
        </w:rPr>
        <w:t>политики</w:t>
      </w:r>
      <w:r w:rsidRPr="004D5C82">
        <w:rPr>
          <w:rFonts w:ascii="Times New Roman" w:hAnsi="Times New Roman" w:cs="Times New Roman"/>
          <w:sz w:val="24"/>
          <w:szCs w:val="24"/>
        </w:rPr>
        <w:t>. Владивосток  2003 г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9A455E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9A455E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</w:t>
            </w:r>
            <w:r>
              <w:rPr>
                <w:lang w:val="kk-KZ" w:eastAsia="ru-RU"/>
              </w:rPr>
              <w:lastRenderedPageBreak/>
              <w:t xml:space="preserve">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C8" w:rsidRDefault="00430EC8" w:rsidP="00185584">
      <w:pPr>
        <w:spacing w:after="0" w:line="240" w:lineRule="auto"/>
      </w:pPr>
      <w:r>
        <w:separator/>
      </w:r>
    </w:p>
  </w:endnote>
  <w:endnote w:type="continuationSeparator" w:id="1">
    <w:p w:rsidR="00430EC8" w:rsidRDefault="00430EC8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C8" w:rsidRDefault="00430EC8" w:rsidP="00185584">
      <w:pPr>
        <w:spacing w:after="0" w:line="240" w:lineRule="auto"/>
      </w:pPr>
      <w:r>
        <w:separator/>
      </w:r>
    </w:p>
  </w:footnote>
  <w:footnote w:type="continuationSeparator" w:id="1">
    <w:p w:rsidR="00430EC8" w:rsidRDefault="00430EC8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7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18"/>
  </w:num>
  <w:num w:numId="16">
    <w:abstractNumId w:val="11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523D3"/>
    <w:rsid w:val="00052B9A"/>
    <w:rsid w:val="00063D24"/>
    <w:rsid w:val="000B6B84"/>
    <w:rsid w:val="000C5B8A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52EEC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A455E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DD53E5"/>
    <w:rsid w:val="00DF2157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3</cp:revision>
  <dcterms:created xsi:type="dcterms:W3CDTF">2014-10-09T11:29:00Z</dcterms:created>
  <dcterms:modified xsi:type="dcterms:W3CDTF">2015-01-19T16:07:00Z</dcterms:modified>
</cp:coreProperties>
</file>